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7925" w:rsidRPr="008C19E3" w:rsidRDefault="003A7925" w:rsidP="007D7356">
      <w:pPr>
        <w:widowControl w:val="0"/>
        <w:spacing w:after="120" w:line="240" w:lineRule="auto"/>
        <w:jc w:val="right"/>
        <w:rPr>
          <w:rFonts w:eastAsia="Times New Roman"/>
          <w:b/>
          <w:bCs/>
          <w:snapToGrid w:val="0"/>
          <w:color w:val="000000"/>
          <w:sz w:val="28"/>
          <w:szCs w:val="28"/>
          <w:shd w:val="clear" w:color="auto" w:fill="FFFFFF"/>
        </w:rPr>
      </w:pPr>
      <w:r w:rsidRPr="008C19E3">
        <w:rPr>
          <w:rFonts w:eastAsia="Times New Roman"/>
          <w:b/>
          <w:bCs/>
          <w:snapToGrid w:val="0"/>
          <w:color w:val="000000"/>
          <w:sz w:val="28"/>
          <w:szCs w:val="28"/>
          <w:shd w:val="clear" w:color="auto" w:fill="FFFFFF"/>
        </w:rPr>
        <w:t>For Immediate Release</w:t>
      </w:r>
    </w:p>
    <w:p w:rsidR="007D7356" w:rsidRPr="005510C2" w:rsidRDefault="007D7356" w:rsidP="007D7356">
      <w:pPr>
        <w:widowControl w:val="0"/>
        <w:spacing w:after="0" w:line="240" w:lineRule="auto"/>
        <w:rPr>
          <w:rFonts w:eastAsia="Times New Roman"/>
          <w:b/>
          <w:bCs/>
          <w:snapToGrid w:val="0"/>
          <w:color w:val="000000"/>
          <w:shd w:val="clear" w:color="auto" w:fill="FFFFFF"/>
        </w:rPr>
      </w:pPr>
      <w:r w:rsidRPr="005510C2">
        <w:rPr>
          <w:rFonts w:eastAsia="Times New Roman"/>
          <w:b/>
          <w:bCs/>
          <w:snapToGrid w:val="0"/>
          <w:color w:val="000000"/>
          <w:shd w:val="clear" w:color="auto" w:fill="FFFFFF"/>
        </w:rPr>
        <w:t xml:space="preserve">CONTACT: </w:t>
      </w:r>
    </w:p>
    <w:p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 xml:space="preserve">Gary Hartman, </w:t>
      </w:r>
      <w:r w:rsidRPr="005510C2">
        <w:rPr>
          <w:rFonts w:eastAsia="Times New Roman"/>
        </w:rPr>
        <w:t>Vice President Sales and Marketing</w:t>
      </w:r>
    </w:p>
    <w:p w:rsidR="007D7356" w:rsidRPr="005510C2" w:rsidRDefault="007D7356" w:rsidP="007D7356">
      <w:pPr>
        <w:widowControl w:val="0"/>
        <w:spacing w:after="0" w:line="240" w:lineRule="auto"/>
        <w:rPr>
          <w:rFonts w:eastAsia="Times New Roman"/>
          <w:b/>
          <w:bCs/>
          <w:snapToGrid w:val="0"/>
          <w:color w:val="000000"/>
          <w:shd w:val="clear" w:color="auto" w:fill="FFFFFF"/>
        </w:rPr>
      </w:pPr>
      <w:r w:rsidRPr="005510C2">
        <w:rPr>
          <w:rFonts w:eastAsia="Times New Roman"/>
          <w:b/>
          <w:bCs/>
          <w:snapToGrid w:val="0"/>
          <w:color w:val="000000"/>
          <w:shd w:val="clear" w:color="auto" w:fill="FFFFFF"/>
        </w:rPr>
        <w:t>Chelsea Building Products, Inc.</w:t>
      </w:r>
    </w:p>
    <w:p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565 Cedar Way</w:t>
      </w:r>
    </w:p>
    <w:p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Oakmont, PA 15139</w:t>
      </w:r>
    </w:p>
    <w:p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Phone: 800-424-3573 ext. 225</w:t>
      </w:r>
    </w:p>
    <w:p w:rsidR="007D7356" w:rsidRPr="005510C2" w:rsidRDefault="005F4608" w:rsidP="007D7356">
      <w:pPr>
        <w:widowControl w:val="0"/>
        <w:spacing w:after="0" w:line="240" w:lineRule="auto"/>
        <w:rPr>
          <w:rFonts w:eastAsia="Times New Roman"/>
          <w:bCs/>
          <w:snapToGrid w:val="0"/>
          <w:color w:val="000000"/>
          <w:shd w:val="clear" w:color="auto" w:fill="FFFFFF"/>
        </w:rPr>
      </w:pPr>
      <w:hyperlink r:id="rId6" w:history="1">
        <w:r w:rsidR="00786B7D" w:rsidRPr="005510C2">
          <w:rPr>
            <w:rStyle w:val="Hyperlink"/>
            <w:rFonts w:eastAsia="Times New Roman"/>
            <w:bCs/>
            <w:snapToGrid w:val="0"/>
            <w:shd w:val="clear" w:color="auto" w:fill="FFFFFF"/>
          </w:rPr>
          <w:t>ghartman@cbpmail.com</w:t>
        </w:r>
      </w:hyperlink>
      <w:r w:rsidR="00786B7D" w:rsidRPr="005510C2">
        <w:rPr>
          <w:rFonts w:eastAsia="Times New Roman"/>
          <w:bCs/>
          <w:snapToGrid w:val="0"/>
          <w:color w:val="000000"/>
          <w:shd w:val="clear" w:color="auto" w:fill="FFFFFF"/>
        </w:rPr>
        <w:t xml:space="preserve"> </w:t>
      </w:r>
    </w:p>
    <w:p w:rsidR="00F443D7" w:rsidRPr="005510C2" w:rsidRDefault="005F4608" w:rsidP="007D7356">
      <w:pPr>
        <w:widowControl w:val="0"/>
        <w:spacing w:after="0" w:line="240" w:lineRule="auto"/>
      </w:pPr>
      <w:hyperlink r:id="rId7" w:history="1">
        <w:r w:rsidR="007D7356" w:rsidRPr="005510C2">
          <w:rPr>
            <w:rFonts w:eastAsia="Times New Roman"/>
            <w:bCs/>
            <w:snapToGrid w:val="0"/>
            <w:color w:val="0000FF"/>
            <w:u w:val="single"/>
            <w:shd w:val="clear" w:color="auto" w:fill="FFFFFF"/>
          </w:rPr>
          <w:t>www.ChelseaBuildingProducts.com</w:t>
        </w:r>
      </w:hyperlink>
    </w:p>
    <w:p w:rsidR="00F443D7" w:rsidRPr="005510C2" w:rsidRDefault="00F443D7" w:rsidP="007D7356">
      <w:pPr>
        <w:widowControl w:val="0"/>
        <w:spacing w:after="0" w:line="240" w:lineRule="auto"/>
      </w:pPr>
    </w:p>
    <w:p w:rsidR="00F443D7" w:rsidRPr="005510C2" w:rsidRDefault="00F443D7"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
          <w:bCs/>
          <w:color w:val="000000"/>
        </w:rPr>
      </w:pPr>
      <w:r w:rsidRPr="005510C2">
        <w:rPr>
          <w:rFonts w:cs="Calibri"/>
          <w:b/>
          <w:bCs/>
          <w:color w:val="000000"/>
        </w:rPr>
        <w:t xml:space="preserve">PHOTOS: </w:t>
      </w:r>
      <w:hyperlink r:id="rId8" w:history="1">
        <w:r w:rsidR="006357D9" w:rsidRPr="00B76D9A">
          <w:rPr>
            <w:rStyle w:val="Hyperlink"/>
            <w:rFonts w:cs="Calibri"/>
            <w:bCs/>
          </w:rPr>
          <w:t>http://www.lopressroom.com/chelsea-building-products/TDI-approval</w:t>
        </w:r>
      </w:hyperlink>
      <w:r w:rsidR="006357D9">
        <w:rPr>
          <w:rFonts w:cs="Calibri"/>
          <w:bCs/>
        </w:rPr>
        <w:t xml:space="preserve"> </w:t>
      </w:r>
    </w:p>
    <w:p w:rsidR="007D7356" w:rsidRPr="005510C2" w:rsidRDefault="007D7356"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p>
    <w:p w:rsidR="005510C2" w:rsidRPr="005510C2" w:rsidRDefault="009F07C0" w:rsidP="005510C2">
      <w:pPr>
        <w:spacing w:after="0" w:line="240" w:lineRule="auto"/>
        <w:rPr>
          <w:rFonts w:ascii="Times" w:hAnsi="Times"/>
          <w:szCs w:val="20"/>
        </w:rPr>
      </w:pPr>
      <w:r>
        <w:rPr>
          <w:b/>
        </w:rPr>
        <w:t>Everlast® Advanced Composite Siding Receives Texas Department of Insurance Code Approval</w:t>
      </w:r>
    </w:p>
    <w:p w:rsidR="005510C2" w:rsidRPr="005510C2" w:rsidRDefault="005510C2" w:rsidP="005510C2">
      <w:pPr>
        <w:spacing w:after="0" w:line="240" w:lineRule="auto"/>
        <w:rPr>
          <w:rFonts w:ascii="Times" w:hAnsi="Times"/>
          <w:szCs w:val="20"/>
        </w:rPr>
      </w:pPr>
      <w:r w:rsidRPr="005510C2">
        <w:rPr>
          <w:i/>
        </w:rPr>
        <w:t> </w:t>
      </w:r>
    </w:p>
    <w:p w:rsidR="0081155F" w:rsidRDefault="005510C2" w:rsidP="009F07C0">
      <w:pPr>
        <w:spacing w:after="0"/>
      </w:pPr>
      <w:r w:rsidRPr="005510C2">
        <w:rPr>
          <w:b/>
          <w:szCs w:val="20"/>
        </w:rPr>
        <w:t>OAKMONT, PA (</w:t>
      </w:r>
      <w:r w:rsidR="006420EF">
        <w:rPr>
          <w:b/>
          <w:szCs w:val="20"/>
        </w:rPr>
        <w:t>November 20</w:t>
      </w:r>
      <w:r w:rsidRPr="005510C2">
        <w:rPr>
          <w:b/>
          <w:szCs w:val="20"/>
        </w:rPr>
        <w:t xml:space="preserve">, 2018) </w:t>
      </w:r>
      <w:r w:rsidRPr="005510C2">
        <w:t>–</w:t>
      </w:r>
      <w:r w:rsidR="00071B92">
        <w:t xml:space="preserve"> </w:t>
      </w:r>
      <w:r w:rsidR="005A0AA1">
        <w:t>Chelsea Building Products</w:t>
      </w:r>
      <w:r w:rsidR="00143525">
        <w:t xml:space="preserve"> recently received approval from the Texas Department of Insurance</w:t>
      </w:r>
      <w:r w:rsidR="00271933">
        <w:t xml:space="preserve"> (TDI)</w:t>
      </w:r>
      <w:r w:rsidR="00071B92">
        <w:t xml:space="preserve"> </w:t>
      </w:r>
      <w:r w:rsidR="00E32FD0">
        <w:t xml:space="preserve">(Texas Department of Insurance Product Approval #EC-107) </w:t>
      </w:r>
      <w:r w:rsidR="006144DC">
        <w:t>for its next-</w:t>
      </w:r>
      <w:r w:rsidR="00617500">
        <w:t>generation siding product, Everlast® Advanced Composite Siding</w:t>
      </w:r>
      <w:r w:rsidR="0081155F">
        <w:t>.</w:t>
      </w:r>
    </w:p>
    <w:p w:rsidR="00071B92" w:rsidRDefault="001E7298" w:rsidP="009F07C0">
      <w:pPr>
        <w:spacing w:after="0"/>
      </w:pPr>
      <w:r>
        <w:t xml:space="preserve"> </w:t>
      </w:r>
    </w:p>
    <w:p w:rsidR="0081155F" w:rsidRDefault="00765F8A" w:rsidP="009F07C0">
      <w:pPr>
        <w:spacing w:after="0"/>
      </w:pPr>
      <w:r>
        <w:t>The Everlast®</w:t>
      </w:r>
      <w:r w:rsidR="007B4E92">
        <w:t xml:space="preserve"> 6-7/8"</w:t>
      </w:r>
      <w:r w:rsidR="00071B92">
        <w:t xml:space="preserve"> plank</w:t>
      </w:r>
      <w:r w:rsidR="007104B1">
        <w:t xml:space="preserve"> was evaluated for compliance with the wind loads specified in the International Residential Code (IRC) and the In</w:t>
      </w:r>
      <w:r w:rsidR="00617500">
        <w:t>ternational Buildi</w:t>
      </w:r>
      <w:r w:rsidR="006144DC">
        <w:t>ng Code (</w:t>
      </w:r>
      <w:r w:rsidR="006420EF">
        <w:t>IBC).</w:t>
      </w:r>
    </w:p>
    <w:p w:rsidR="00744C75" w:rsidRDefault="00744C75" w:rsidP="009F07C0">
      <w:pPr>
        <w:spacing w:after="0"/>
      </w:pPr>
    </w:p>
    <w:p w:rsidR="005B0B62" w:rsidRDefault="00191D6F" w:rsidP="009F07C0">
      <w:pPr>
        <w:spacing w:after="0"/>
      </w:pPr>
      <w:proofErr w:type="spellStart"/>
      <w:r>
        <w:t>TDI’s</w:t>
      </w:r>
      <w:proofErr w:type="spellEnd"/>
      <w:r>
        <w:t xml:space="preserve"> requirements are similar to Miami-Dade County and Florida Building Code s</w:t>
      </w:r>
      <w:r w:rsidR="00B57281">
        <w:t>tandards,</w:t>
      </w:r>
      <w:r>
        <w:t xml:space="preserve"> updated following Hurricane Katrina and Hurricane Rita for areas along the Texas Gulf Coast.</w:t>
      </w:r>
    </w:p>
    <w:p w:rsidR="005B0B62" w:rsidRDefault="005B0B62" w:rsidP="009F07C0">
      <w:pPr>
        <w:spacing w:after="0"/>
      </w:pPr>
    </w:p>
    <w:p w:rsidR="00191D6F" w:rsidRDefault="005B0B62" w:rsidP="009F07C0">
      <w:pPr>
        <w:spacing w:after="0"/>
      </w:pPr>
      <w:r>
        <w:t xml:space="preserve">“Everlast® is the longest-lasting siding product available on the market, and thorough testing from trusted regulatory agencies </w:t>
      </w:r>
      <w:r w:rsidR="00E32FD0">
        <w:t xml:space="preserve">verify </w:t>
      </w:r>
      <w:r>
        <w:t>its strength, durability, and overall quality,” says Rick Rominger, Sr. Product Manager - Specialty Products at Chelsea Building Products, Inc. “TDI approval has given us the green light on several upcoming projects in the state of Texas.”</w:t>
      </w:r>
    </w:p>
    <w:p w:rsidR="005B0B62" w:rsidRDefault="005B0B62" w:rsidP="009F07C0">
      <w:pPr>
        <w:spacing w:after="0"/>
      </w:pPr>
    </w:p>
    <w:p w:rsidR="00EE61FE" w:rsidRDefault="005B0B62" w:rsidP="009F07C0">
      <w:pPr>
        <w:spacing w:after="0"/>
      </w:pPr>
      <w:r>
        <w:t>The siding’s EZSta</w:t>
      </w:r>
      <w:r w:rsidR="0081155F">
        <w:t>ck design assures that each p</w:t>
      </w:r>
      <w:r>
        <w:t>l</w:t>
      </w:r>
      <w:r w:rsidR="0081155F">
        <w:t>ank</w:t>
      </w:r>
      <w:r>
        <w:t xml:space="preserve"> seats firmly in the one below for a solid and sturdy installation, which helps to secure the system during heavy bouts of wind. Also, Everlast®</w:t>
      </w:r>
      <w:r w:rsidR="00AC2A98">
        <w:t xml:space="preserve"> </w:t>
      </w:r>
      <w:r>
        <w:t xml:space="preserve">is </w:t>
      </w:r>
      <w:r w:rsidR="00AC2A98">
        <w:t xml:space="preserve">extruded for superior dimensional strength and </w:t>
      </w:r>
      <w:r w:rsidR="00E32FD0">
        <w:t>stability and</w:t>
      </w:r>
      <w:r w:rsidR="00AC2A98">
        <w:t xml:space="preserve"> feature</w:t>
      </w:r>
      <w:r>
        <w:t>s</w:t>
      </w:r>
      <w:r w:rsidR="00AC2A98">
        <w:t xml:space="preserve"> a co-extruded acrylic cap that is molecularly fused to the substrate</w:t>
      </w:r>
      <w:r w:rsidR="00BD398B">
        <w:t xml:space="preserve"> </w:t>
      </w:r>
      <w:r w:rsidR="00E32FD0">
        <w:t xml:space="preserve">which </w:t>
      </w:r>
      <w:r w:rsidR="00A34EC0">
        <w:t>provides</w:t>
      </w:r>
      <w:r w:rsidR="00AC2A98">
        <w:t xml:space="preserve"> outstanding fade resistance and weatherability.</w:t>
      </w:r>
    </w:p>
    <w:p w:rsidR="00A34EC0" w:rsidRDefault="00A34EC0" w:rsidP="009F07C0">
      <w:pPr>
        <w:spacing w:after="0"/>
      </w:pPr>
      <w:bookmarkStart w:id="0" w:name="_GoBack"/>
      <w:bookmarkEnd w:id="0"/>
    </w:p>
    <w:p w:rsidR="00A34EC0" w:rsidRDefault="00A34EC0" w:rsidP="009F07C0">
      <w:pPr>
        <w:spacing w:after="0"/>
      </w:pPr>
      <w:r>
        <w:t>For more information on the</w:t>
      </w:r>
      <w:r w:rsidR="00BD398B">
        <w:t xml:space="preserve"> Texas Department of Insurance,</w:t>
      </w:r>
      <w:r>
        <w:t xml:space="preserve"> visit: </w:t>
      </w:r>
      <w:hyperlink r:id="rId9" w:history="1">
        <w:r w:rsidRPr="008254CF">
          <w:rPr>
            <w:rStyle w:val="Hyperlink"/>
          </w:rPr>
          <w:t>tdi.texas.gov</w:t>
        </w:r>
      </w:hyperlink>
      <w:r w:rsidR="008254CF">
        <w:t xml:space="preserve"> </w:t>
      </w:r>
    </w:p>
    <w:p w:rsidR="00A34EC0" w:rsidRDefault="00A34EC0" w:rsidP="009F07C0">
      <w:pPr>
        <w:spacing w:after="0"/>
      </w:pPr>
    </w:p>
    <w:p w:rsidR="00A34EC0" w:rsidRDefault="00A34EC0" w:rsidP="00A34EC0">
      <w:pPr>
        <w:spacing w:after="0"/>
      </w:pPr>
      <w:r>
        <w:t xml:space="preserve">For more information about Everlast® siding, visit: </w:t>
      </w:r>
      <w:hyperlink r:id="rId10" w:history="1">
        <w:r w:rsidRPr="004D32AA">
          <w:rPr>
            <w:rStyle w:val="Hyperlink"/>
          </w:rPr>
          <w:t>http://everlastsiding.com</w:t>
        </w:r>
      </w:hyperlink>
    </w:p>
    <w:p w:rsidR="00A34EC0" w:rsidRDefault="00A34EC0" w:rsidP="00A34EC0">
      <w:pPr>
        <w:spacing w:after="0"/>
      </w:pPr>
    </w:p>
    <w:p w:rsidR="005B0B62" w:rsidRDefault="00A34EC0" w:rsidP="005510C2">
      <w:pPr>
        <w:spacing w:after="0"/>
      </w:pPr>
      <w:r>
        <w:t xml:space="preserve">Learn about Everlast’s industry-leading lifetime warranty: </w:t>
      </w:r>
      <w:hyperlink r:id="rId11" w:history="1">
        <w:r w:rsidR="008254CF" w:rsidRPr="004D32AA">
          <w:rPr>
            <w:rStyle w:val="Hyperlink"/>
          </w:rPr>
          <w:t>https://www.everlastsiding.com/guides/understanding-your-siding-warranty-and-what-it-covers</w:t>
        </w:r>
      </w:hyperlink>
      <w:r w:rsidR="008254CF">
        <w:t xml:space="preserve"> </w:t>
      </w:r>
    </w:p>
    <w:p w:rsidR="008254CF" w:rsidRDefault="008254CF" w:rsidP="005510C2">
      <w:pPr>
        <w:spacing w:after="0"/>
      </w:pPr>
    </w:p>
    <w:p w:rsidR="005510C2" w:rsidRPr="008254CF" w:rsidRDefault="005510C2" w:rsidP="005510C2">
      <w:pPr>
        <w:spacing w:after="0"/>
      </w:pPr>
      <w:r w:rsidRPr="005510C2">
        <w:rPr>
          <w:i/>
        </w:rPr>
        <w:t>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w:t>
      </w:r>
    </w:p>
    <w:p w:rsidR="005510C2" w:rsidRPr="005510C2" w:rsidRDefault="005510C2" w:rsidP="005510C2">
      <w:pPr>
        <w:spacing w:after="0"/>
        <w:rPr>
          <w:rFonts w:ascii="Times" w:hAnsi="Times"/>
          <w:szCs w:val="20"/>
        </w:rPr>
      </w:pPr>
    </w:p>
    <w:p w:rsidR="005510C2" w:rsidRPr="005510C2" w:rsidRDefault="005510C2" w:rsidP="00744C75">
      <w:pPr>
        <w:spacing w:after="0"/>
        <w:jc w:val="center"/>
        <w:rPr>
          <w:rFonts w:ascii="Times" w:hAnsi="Times"/>
          <w:szCs w:val="20"/>
        </w:rPr>
      </w:pPr>
      <w:r w:rsidRPr="005510C2">
        <w:rPr>
          <w:i/>
        </w:rPr>
        <w:t>###</w:t>
      </w:r>
    </w:p>
    <w:p w:rsidR="007D7356" w:rsidRDefault="007D7356"/>
    <w:sectPr w:rsidR="007D7356" w:rsidSect="007D7356">
      <w:headerReference w:type="default" r:id="rId12"/>
      <w:footerReference w:type="default" r:id="rId13"/>
      <w:pgSz w:w="12240" w:h="15840"/>
      <w:pgMar w:top="2448" w:right="720" w:bottom="720" w:left="1224" w:footer="274"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36556" w:rsidRDefault="00A36556">
      <w:pPr>
        <w:spacing w:after="0" w:line="240" w:lineRule="auto"/>
      </w:pPr>
      <w:r>
        <w:separator/>
      </w:r>
    </w:p>
  </w:endnote>
  <w:endnote w:type="continuationSeparator" w:id="1">
    <w:p w:rsidR="00A36556" w:rsidRDefault="00A36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Frutiger 55 Roman">
    <w:altName w:val="Calibri"/>
    <w:panose1 w:val="00000000000000000000"/>
    <w:charset w:val="4D"/>
    <w:family w:val="roman"/>
    <w:notTrueType/>
    <w:pitch w:val="default"/>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36556" w:rsidRDefault="005F4608" w:rsidP="007D7356">
    <w:pPr>
      <w:pStyle w:val="Footer"/>
      <w:rPr>
        <w:rFonts w:ascii="Frutiger 55 Roman" w:hAnsi="Frutiger 55 Roman"/>
        <w:color w:val="000080"/>
        <w:sz w:val="16"/>
      </w:rPr>
    </w:pPr>
    <w:r>
      <w:rPr>
        <w:rFonts w:ascii="Frutiger 55 Roman" w:hAnsi="Frutiger 55 Roman"/>
        <w:noProof/>
        <w:color w:val="000080"/>
        <w:sz w:val="16"/>
      </w:rPr>
      <w:pict>
        <v:line id="Straight Connector 40" o:spid="_x0000_s4096" style="position:absolute;z-index:-251658240;visibility:visible;mso-wrap-style:square;mso-wrap-edited:f;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" o:allowincell="f" strokecolor="teal" strokeweight=".3pt">
          <w10:wrap type="through"/>
        </v:line>
      </w:pict>
    </w:r>
  </w:p>
  <w:p w:rsidR="00A36556" w:rsidRDefault="00A36556"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A36556" w:rsidRDefault="00A36556"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A36556" w:rsidRDefault="005F4608" w:rsidP="007D7356">
    <w:pPr>
      <w:pStyle w:val="Footer"/>
      <w:spacing w:line="200" w:lineRule="exact"/>
      <w:rPr>
        <w:rFonts w:ascii="Frutiger 55 Roman" w:hAnsi="Frutiger 55 Roman"/>
        <w:color w:val="000080"/>
        <w:sz w:val="16"/>
      </w:rPr>
    </w:pPr>
    <w:hyperlink r:id="rId1" w:history="1">
      <w:r w:rsidR="00A36556">
        <w:rPr>
          <w:rStyle w:val="Hyperlink"/>
          <w:rFonts w:ascii="Frutiger 55 Roman" w:hAnsi="Frutiger 55 Roman"/>
          <w:color w:val="000080"/>
          <w:sz w:val="16"/>
        </w:rPr>
        <w:t>www.chelseabuildingproducts.com</w:t>
      </w:r>
    </w:hyperlink>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sidRPr="00BB246D">
      <w:rPr>
        <w:rFonts w:ascii="Frutiger 55 Roman" w:hAnsi="Frutiger 55 Roman"/>
        <w:color w:val="000080"/>
        <w:sz w:val="16"/>
      </w:rPr>
      <w:t>chelseainfo@cbpmail.com</w:t>
    </w:r>
    <w:r w:rsidR="00A36556" w:rsidRPr="00BB246D">
      <w:rPr>
        <w:rFonts w:ascii="Frutiger 55 Roman" w:hAnsi="Frutiger 55 Roman"/>
        <w:color w:val="002060"/>
        <w:sz w:val="16"/>
      </w:rPr>
      <w:t xml:space="preserve"> </w:t>
    </w:r>
    <w:proofErr w:type="spellStart"/>
    <w:r w:rsidR="00A36556" w:rsidRPr="00BB246D">
      <w:rPr>
        <w:rFonts w:ascii="Onyx" w:hAnsi="Onyx"/>
        <w:color w:val="002060"/>
        <w:sz w:val="16"/>
      </w:rPr>
      <w:t>•</w:t>
    </w:r>
    <w:proofErr w:type="spellEnd"/>
    <w:r w:rsidR="00A36556" w:rsidRPr="00BB246D">
      <w:rPr>
        <w:rFonts w:ascii="Frutiger 55 Roman" w:hAnsi="Frutiger 55 Roman"/>
        <w:color w:val="002060"/>
        <w:sz w:val="16"/>
      </w:rPr>
      <w:t xml:space="preserve"> </w:t>
    </w:r>
    <w:r w:rsidR="00A36556">
      <w:rPr>
        <w:rFonts w:ascii="Frutiger 55 Roman" w:hAnsi="Frutiger 55 Roman"/>
        <w:color w:val="000080"/>
        <w:sz w:val="16"/>
      </w:rPr>
      <w:t>Facebook</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Pr>
        <w:rFonts w:ascii="Frutiger 55 Roman" w:hAnsi="Frutiger 55 Roman"/>
        <w:color w:val="000080"/>
        <w:sz w:val="16"/>
      </w:rPr>
      <w:t>Twitter</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Pr>
        <w:rFonts w:ascii="Frutiger 55 Roman" w:hAnsi="Frutiger 55 Roman"/>
        <w:color w:val="000080"/>
        <w:sz w:val="16"/>
      </w:rPr>
      <w:t>Google+</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proofErr w:type="spellStart"/>
    <w:r w:rsidR="00A36556">
      <w:rPr>
        <w:rFonts w:ascii="Frutiger 55 Roman" w:hAnsi="Frutiger 55 Roman"/>
        <w:color w:val="000080"/>
        <w:sz w:val="16"/>
      </w:rPr>
      <w:t>LinkedIn</w:t>
    </w:r>
    <w:proofErr w:type="spellEnd"/>
  </w:p>
  <w:p w:rsidR="00A36556" w:rsidRPr="008040D1" w:rsidRDefault="00A36556" w:rsidP="007D7356">
    <w:pPr>
      <w:pStyle w:val="Footer"/>
      <w:spacing w:line="200" w:lineRule="exact"/>
      <w:rPr>
        <w:rFonts w:ascii="Frutiger 55 Roman" w:hAnsi="Frutiger 55 Roman"/>
        <w:color w:val="000080"/>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36556" w:rsidRDefault="00A36556">
      <w:pPr>
        <w:spacing w:after="0" w:line="240" w:lineRule="auto"/>
      </w:pPr>
      <w:r>
        <w:separator/>
      </w:r>
    </w:p>
  </w:footnote>
  <w:footnote w:type="continuationSeparator" w:id="1">
    <w:p w:rsidR="00A36556" w:rsidRDefault="00A36556">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36556" w:rsidRDefault="00A36556" w:rsidP="007D7356">
    <w:pPr>
      <w:pStyle w:val="Header"/>
    </w:pPr>
    <w:r>
      <w:rPr>
        <w:noProof/>
      </w:rPr>
      <w:drawing>
        <wp:anchor distT="0" distB="0" distL="114300" distR="114300" simplePos="0" relativeHeight="251657216" behindDoc="0" locked="0" layoutInCell="0" allowOverlap="1">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rsidR="00A36556" w:rsidRDefault="00A3655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Hartman">
    <w15:presenceInfo w15:providerId="AD" w15:userId="S-1-5-21-63851843-2052071887-452798024-27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213E96"/>
    <w:rsid w:val="00016485"/>
    <w:rsid w:val="00041B23"/>
    <w:rsid w:val="000428EA"/>
    <w:rsid w:val="00071B92"/>
    <w:rsid w:val="00076DA0"/>
    <w:rsid w:val="00082526"/>
    <w:rsid w:val="000874B4"/>
    <w:rsid w:val="0009340C"/>
    <w:rsid w:val="00095ECF"/>
    <w:rsid w:val="000B1628"/>
    <w:rsid w:val="000B22E6"/>
    <w:rsid w:val="000D17BB"/>
    <w:rsid w:val="000F0CD1"/>
    <w:rsid w:val="000F4D5F"/>
    <w:rsid w:val="000F5005"/>
    <w:rsid w:val="000F5D1D"/>
    <w:rsid w:val="00103ED3"/>
    <w:rsid w:val="00104798"/>
    <w:rsid w:val="00124D97"/>
    <w:rsid w:val="00133C9D"/>
    <w:rsid w:val="001350E7"/>
    <w:rsid w:val="00143525"/>
    <w:rsid w:val="00180E91"/>
    <w:rsid w:val="00191D6F"/>
    <w:rsid w:val="001923FF"/>
    <w:rsid w:val="0019242F"/>
    <w:rsid w:val="00193849"/>
    <w:rsid w:val="001E3146"/>
    <w:rsid w:val="001E7298"/>
    <w:rsid w:val="001F13B8"/>
    <w:rsid w:val="001F1AC6"/>
    <w:rsid w:val="001F384C"/>
    <w:rsid w:val="0020490A"/>
    <w:rsid w:val="00213E96"/>
    <w:rsid w:val="002246B7"/>
    <w:rsid w:val="00233F09"/>
    <w:rsid w:val="00243121"/>
    <w:rsid w:val="002469A3"/>
    <w:rsid w:val="0026457D"/>
    <w:rsid w:val="00271933"/>
    <w:rsid w:val="00272805"/>
    <w:rsid w:val="00273CF6"/>
    <w:rsid w:val="00273EF7"/>
    <w:rsid w:val="002769E0"/>
    <w:rsid w:val="002818DF"/>
    <w:rsid w:val="002B119E"/>
    <w:rsid w:val="002C2E6C"/>
    <w:rsid w:val="002C2F8E"/>
    <w:rsid w:val="002D309F"/>
    <w:rsid w:val="002D3C4C"/>
    <w:rsid w:val="002D427B"/>
    <w:rsid w:val="002D66D4"/>
    <w:rsid w:val="00301AA5"/>
    <w:rsid w:val="003034AC"/>
    <w:rsid w:val="00311EDA"/>
    <w:rsid w:val="0031206C"/>
    <w:rsid w:val="00316641"/>
    <w:rsid w:val="00323397"/>
    <w:rsid w:val="003331CC"/>
    <w:rsid w:val="00343B3C"/>
    <w:rsid w:val="0035175F"/>
    <w:rsid w:val="00353561"/>
    <w:rsid w:val="00363051"/>
    <w:rsid w:val="00375C5D"/>
    <w:rsid w:val="00384278"/>
    <w:rsid w:val="00385F8B"/>
    <w:rsid w:val="00394F21"/>
    <w:rsid w:val="003A7925"/>
    <w:rsid w:val="003B3D9C"/>
    <w:rsid w:val="003C44F2"/>
    <w:rsid w:val="003E230F"/>
    <w:rsid w:val="003E55E3"/>
    <w:rsid w:val="003E5932"/>
    <w:rsid w:val="003E5A6A"/>
    <w:rsid w:val="003F30E6"/>
    <w:rsid w:val="003F4900"/>
    <w:rsid w:val="00426830"/>
    <w:rsid w:val="004373DF"/>
    <w:rsid w:val="00441DB6"/>
    <w:rsid w:val="004766D6"/>
    <w:rsid w:val="004830DD"/>
    <w:rsid w:val="0048387B"/>
    <w:rsid w:val="0048557E"/>
    <w:rsid w:val="004A27CE"/>
    <w:rsid w:val="004A3A36"/>
    <w:rsid w:val="004A3ED3"/>
    <w:rsid w:val="004A61B0"/>
    <w:rsid w:val="004B0E22"/>
    <w:rsid w:val="004C0949"/>
    <w:rsid w:val="004C3BF8"/>
    <w:rsid w:val="004F1C6D"/>
    <w:rsid w:val="0050050F"/>
    <w:rsid w:val="00503ECE"/>
    <w:rsid w:val="0052117B"/>
    <w:rsid w:val="005357EA"/>
    <w:rsid w:val="00542E03"/>
    <w:rsid w:val="0054676C"/>
    <w:rsid w:val="005510C2"/>
    <w:rsid w:val="005535BE"/>
    <w:rsid w:val="0055717A"/>
    <w:rsid w:val="005856EE"/>
    <w:rsid w:val="00592952"/>
    <w:rsid w:val="00593AA6"/>
    <w:rsid w:val="005A0AA1"/>
    <w:rsid w:val="005A160F"/>
    <w:rsid w:val="005A22E6"/>
    <w:rsid w:val="005A57CC"/>
    <w:rsid w:val="005B0B62"/>
    <w:rsid w:val="005B10B4"/>
    <w:rsid w:val="005B161B"/>
    <w:rsid w:val="005B6E49"/>
    <w:rsid w:val="005B7873"/>
    <w:rsid w:val="005B7E2F"/>
    <w:rsid w:val="005C208A"/>
    <w:rsid w:val="005C789B"/>
    <w:rsid w:val="005F4608"/>
    <w:rsid w:val="0060785E"/>
    <w:rsid w:val="006144DC"/>
    <w:rsid w:val="00617500"/>
    <w:rsid w:val="006315E5"/>
    <w:rsid w:val="006357D9"/>
    <w:rsid w:val="006420EF"/>
    <w:rsid w:val="00646B5B"/>
    <w:rsid w:val="00661691"/>
    <w:rsid w:val="00664BAE"/>
    <w:rsid w:val="006677F6"/>
    <w:rsid w:val="006700BD"/>
    <w:rsid w:val="00683117"/>
    <w:rsid w:val="00686CC9"/>
    <w:rsid w:val="00691A81"/>
    <w:rsid w:val="006A41B0"/>
    <w:rsid w:val="006B5FCB"/>
    <w:rsid w:val="006B602E"/>
    <w:rsid w:val="006C07B1"/>
    <w:rsid w:val="006C7B05"/>
    <w:rsid w:val="006D04C3"/>
    <w:rsid w:val="006D3385"/>
    <w:rsid w:val="006F4534"/>
    <w:rsid w:val="006F6C3C"/>
    <w:rsid w:val="007104B1"/>
    <w:rsid w:val="00725175"/>
    <w:rsid w:val="00727434"/>
    <w:rsid w:val="00727ED6"/>
    <w:rsid w:val="0073245B"/>
    <w:rsid w:val="007331C0"/>
    <w:rsid w:val="00744C75"/>
    <w:rsid w:val="00745452"/>
    <w:rsid w:val="00755A9A"/>
    <w:rsid w:val="00755C36"/>
    <w:rsid w:val="00764A0C"/>
    <w:rsid w:val="007650FF"/>
    <w:rsid w:val="00765CCE"/>
    <w:rsid w:val="00765F8A"/>
    <w:rsid w:val="00773DC2"/>
    <w:rsid w:val="00786B7D"/>
    <w:rsid w:val="00786C64"/>
    <w:rsid w:val="007A5E89"/>
    <w:rsid w:val="007B4E92"/>
    <w:rsid w:val="007C1DF2"/>
    <w:rsid w:val="007C23A8"/>
    <w:rsid w:val="007C27AE"/>
    <w:rsid w:val="007D343B"/>
    <w:rsid w:val="007D57CB"/>
    <w:rsid w:val="007D7356"/>
    <w:rsid w:val="007E084F"/>
    <w:rsid w:val="007F48E5"/>
    <w:rsid w:val="00802A2E"/>
    <w:rsid w:val="00810AC1"/>
    <w:rsid w:val="0081155F"/>
    <w:rsid w:val="0081506D"/>
    <w:rsid w:val="00823A7F"/>
    <w:rsid w:val="00824219"/>
    <w:rsid w:val="00824B3E"/>
    <w:rsid w:val="008254CF"/>
    <w:rsid w:val="008401EA"/>
    <w:rsid w:val="008542DA"/>
    <w:rsid w:val="008553F2"/>
    <w:rsid w:val="00855A90"/>
    <w:rsid w:val="0086213C"/>
    <w:rsid w:val="00875CF6"/>
    <w:rsid w:val="008A08DE"/>
    <w:rsid w:val="008A19AA"/>
    <w:rsid w:val="008A3E02"/>
    <w:rsid w:val="008B0D7E"/>
    <w:rsid w:val="008B1555"/>
    <w:rsid w:val="008C119D"/>
    <w:rsid w:val="008C19E3"/>
    <w:rsid w:val="008C338E"/>
    <w:rsid w:val="008C3421"/>
    <w:rsid w:val="008C38FB"/>
    <w:rsid w:val="008E32D2"/>
    <w:rsid w:val="008E3C08"/>
    <w:rsid w:val="008F02DF"/>
    <w:rsid w:val="008F3CB0"/>
    <w:rsid w:val="00914BFA"/>
    <w:rsid w:val="00916DC0"/>
    <w:rsid w:val="00917AB4"/>
    <w:rsid w:val="00933843"/>
    <w:rsid w:val="00951112"/>
    <w:rsid w:val="009826A5"/>
    <w:rsid w:val="0098301C"/>
    <w:rsid w:val="0098669D"/>
    <w:rsid w:val="00987129"/>
    <w:rsid w:val="009903EC"/>
    <w:rsid w:val="0099552B"/>
    <w:rsid w:val="009A215F"/>
    <w:rsid w:val="009A6045"/>
    <w:rsid w:val="009C60E8"/>
    <w:rsid w:val="009E1C31"/>
    <w:rsid w:val="009F07C0"/>
    <w:rsid w:val="00A07418"/>
    <w:rsid w:val="00A215BC"/>
    <w:rsid w:val="00A31051"/>
    <w:rsid w:val="00A3135A"/>
    <w:rsid w:val="00A34EC0"/>
    <w:rsid w:val="00A36556"/>
    <w:rsid w:val="00A65D7B"/>
    <w:rsid w:val="00A7103B"/>
    <w:rsid w:val="00A734D9"/>
    <w:rsid w:val="00A76B70"/>
    <w:rsid w:val="00A77F5D"/>
    <w:rsid w:val="00A86100"/>
    <w:rsid w:val="00A86F20"/>
    <w:rsid w:val="00AA20FA"/>
    <w:rsid w:val="00AB4F49"/>
    <w:rsid w:val="00AB6A39"/>
    <w:rsid w:val="00AC222E"/>
    <w:rsid w:val="00AC2A98"/>
    <w:rsid w:val="00AC3767"/>
    <w:rsid w:val="00AE0660"/>
    <w:rsid w:val="00AE4C37"/>
    <w:rsid w:val="00B0152F"/>
    <w:rsid w:val="00B047EC"/>
    <w:rsid w:val="00B07EBE"/>
    <w:rsid w:val="00B14B3B"/>
    <w:rsid w:val="00B152E7"/>
    <w:rsid w:val="00B21BFC"/>
    <w:rsid w:val="00B33977"/>
    <w:rsid w:val="00B57281"/>
    <w:rsid w:val="00B65ED4"/>
    <w:rsid w:val="00B724F6"/>
    <w:rsid w:val="00B763E4"/>
    <w:rsid w:val="00B83129"/>
    <w:rsid w:val="00BA3160"/>
    <w:rsid w:val="00BA36D0"/>
    <w:rsid w:val="00BB1886"/>
    <w:rsid w:val="00BB1E40"/>
    <w:rsid w:val="00BB439B"/>
    <w:rsid w:val="00BC355A"/>
    <w:rsid w:val="00BD18AB"/>
    <w:rsid w:val="00BD398B"/>
    <w:rsid w:val="00BF2422"/>
    <w:rsid w:val="00BF2BB8"/>
    <w:rsid w:val="00BF6510"/>
    <w:rsid w:val="00C0488A"/>
    <w:rsid w:val="00C049BF"/>
    <w:rsid w:val="00C04F91"/>
    <w:rsid w:val="00C06F99"/>
    <w:rsid w:val="00C230B8"/>
    <w:rsid w:val="00C255E2"/>
    <w:rsid w:val="00C302A2"/>
    <w:rsid w:val="00C41CBD"/>
    <w:rsid w:val="00C449A7"/>
    <w:rsid w:val="00C52237"/>
    <w:rsid w:val="00C53F4D"/>
    <w:rsid w:val="00C615A5"/>
    <w:rsid w:val="00C618AA"/>
    <w:rsid w:val="00C668E0"/>
    <w:rsid w:val="00C71885"/>
    <w:rsid w:val="00C737E6"/>
    <w:rsid w:val="00C75A3E"/>
    <w:rsid w:val="00C80BA0"/>
    <w:rsid w:val="00C8395D"/>
    <w:rsid w:val="00C857CF"/>
    <w:rsid w:val="00C85F85"/>
    <w:rsid w:val="00C930F4"/>
    <w:rsid w:val="00C94A5F"/>
    <w:rsid w:val="00CA1D7A"/>
    <w:rsid w:val="00CA5E0F"/>
    <w:rsid w:val="00CA5E1A"/>
    <w:rsid w:val="00CC3463"/>
    <w:rsid w:val="00CF6D7C"/>
    <w:rsid w:val="00D42100"/>
    <w:rsid w:val="00D537D6"/>
    <w:rsid w:val="00D57A95"/>
    <w:rsid w:val="00D726B0"/>
    <w:rsid w:val="00D72C39"/>
    <w:rsid w:val="00D815B2"/>
    <w:rsid w:val="00DA19E4"/>
    <w:rsid w:val="00DA481E"/>
    <w:rsid w:val="00DA537B"/>
    <w:rsid w:val="00DD0E66"/>
    <w:rsid w:val="00DD22BD"/>
    <w:rsid w:val="00DD5D55"/>
    <w:rsid w:val="00DE08F6"/>
    <w:rsid w:val="00DE57C8"/>
    <w:rsid w:val="00DE73D2"/>
    <w:rsid w:val="00DF201C"/>
    <w:rsid w:val="00E10F37"/>
    <w:rsid w:val="00E1187E"/>
    <w:rsid w:val="00E1612B"/>
    <w:rsid w:val="00E1675D"/>
    <w:rsid w:val="00E26946"/>
    <w:rsid w:val="00E32FD0"/>
    <w:rsid w:val="00E40CD1"/>
    <w:rsid w:val="00E567E5"/>
    <w:rsid w:val="00E63B01"/>
    <w:rsid w:val="00E708AC"/>
    <w:rsid w:val="00E73008"/>
    <w:rsid w:val="00EA0C58"/>
    <w:rsid w:val="00EA349F"/>
    <w:rsid w:val="00EB0652"/>
    <w:rsid w:val="00EB6CAB"/>
    <w:rsid w:val="00EC2DE3"/>
    <w:rsid w:val="00EC6BDE"/>
    <w:rsid w:val="00EE61FE"/>
    <w:rsid w:val="00EF632D"/>
    <w:rsid w:val="00F02809"/>
    <w:rsid w:val="00F02E77"/>
    <w:rsid w:val="00F065F6"/>
    <w:rsid w:val="00F16D13"/>
    <w:rsid w:val="00F27D26"/>
    <w:rsid w:val="00F443D7"/>
    <w:rsid w:val="00F57D58"/>
    <w:rsid w:val="00F66724"/>
    <w:rsid w:val="00F76D9E"/>
    <w:rsid w:val="00F76DF0"/>
    <w:rsid w:val="00F77A78"/>
    <w:rsid w:val="00F82300"/>
    <w:rsid w:val="00F82BA4"/>
    <w:rsid w:val="00F87360"/>
    <w:rsid w:val="00F943B1"/>
    <w:rsid w:val="00FA0D5B"/>
    <w:rsid w:val="00FA125F"/>
    <w:rsid w:val="00FA4FF6"/>
    <w:rsid w:val="00FC0B95"/>
    <w:rsid w:val="00FD50F5"/>
    <w:rsid w:val="00FD725A"/>
    <w:rsid w:val="00FE4F6F"/>
  </w:rsids>
  <m:mathPr>
    <m:mathFont m:val="Frutiger 55 Roma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 w:type="character" w:styleId="Strong">
    <w:name w:val="Strong"/>
    <w:basedOn w:val="DefaultParagraphFont"/>
    <w:uiPriority w:val="22"/>
    <w:rsid w:val="005510C2"/>
    <w:rPr>
      <w:b/>
    </w:rPr>
  </w:style>
  <w:style w:type="character" w:styleId="Emphasis">
    <w:name w:val="Emphasis"/>
    <w:basedOn w:val="DefaultParagraphFont"/>
    <w:uiPriority w:val="20"/>
    <w:rsid w:val="005510C2"/>
    <w:rPr>
      <w:i/>
    </w:rPr>
  </w:style>
  <w:style w:type="paragraph" w:styleId="NormalWeb">
    <w:name w:val="Normal (Web)"/>
    <w:basedOn w:val="Normal"/>
    <w:uiPriority w:val="99"/>
    <w:rsid w:val="005510C2"/>
    <w:pPr>
      <w:spacing w:beforeLines="1" w:afterLines="1" w:line="240" w:lineRule="auto"/>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98761859">
      <w:bodyDiv w:val="1"/>
      <w:marLeft w:val="0"/>
      <w:marRight w:val="0"/>
      <w:marTop w:val="0"/>
      <w:marBottom w:val="0"/>
      <w:divBdr>
        <w:top w:val="none" w:sz="0" w:space="0" w:color="auto"/>
        <w:left w:val="none" w:sz="0" w:space="0" w:color="auto"/>
        <w:bottom w:val="none" w:sz="0" w:space="0" w:color="auto"/>
        <w:right w:val="none" w:sz="0" w:space="0" w:color="auto"/>
      </w:divBdr>
      <w:divsChild>
        <w:div w:id="687945260">
          <w:marLeft w:val="0"/>
          <w:marRight w:val="0"/>
          <w:marTop w:val="0"/>
          <w:marBottom w:val="0"/>
          <w:divBdr>
            <w:top w:val="none" w:sz="0" w:space="0" w:color="auto"/>
            <w:left w:val="none" w:sz="0" w:space="0" w:color="auto"/>
            <w:bottom w:val="none" w:sz="0" w:space="0" w:color="auto"/>
            <w:right w:val="none" w:sz="0" w:space="0" w:color="auto"/>
          </w:divBdr>
        </w:div>
        <w:div w:id="1266353423">
          <w:marLeft w:val="0"/>
          <w:marRight w:val="0"/>
          <w:marTop w:val="0"/>
          <w:marBottom w:val="0"/>
          <w:divBdr>
            <w:top w:val="none" w:sz="0" w:space="0" w:color="auto"/>
            <w:left w:val="none" w:sz="0" w:space="0" w:color="auto"/>
            <w:bottom w:val="none" w:sz="0" w:space="0" w:color="auto"/>
            <w:right w:val="none" w:sz="0" w:space="0" w:color="auto"/>
          </w:divBdr>
        </w:div>
        <w:div w:id="578055725">
          <w:marLeft w:val="0"/>
          <w:marRight w:val="0"/>
          <w:marTop w:val="0"/>
          <w:marBottom w:val="0"/>
          <w:divBdr>
            <w:top w:val="none" w:sz="0" w:space="0" w:color="auto"/>
            <w:left w:val="none" w:sz="0" w:space="0" w:color="auto"/>
            <w:bottom w:val="none" w:sz="0" w:space="0" w:color="auto"/>
            <w:right w:val="none" w:sz="0" w:space="0" w:color="auto"/>
          </w:divBdr>
        </w:div>
        <w:div w:id="1482578978">
          <w:marLeft w:val="0"/>
          <w:marRight w:val="0"/>
          <w:marTop w:val="0"/>
          <w:marBottom w:val="0"/>
          <w:divBdr>
            <w:top w:val="none" w:sz="0" w:space="0" w:color="auto"/>
            <w:left w:val="none" w:sz="0" w:space="0" w:color="auto"/>
            <w:bottom w:val="none" w:sz="0" w:space="0" w:color="auto"/>
            <w:right w:val="none" w:sz="0" w:space="0" w:color="auto"/>
          </w:divBdr>
        </w:div>
        <w:div w:id="807629882">
          <w:marLeft w:val="0"/>
          <w:marRight w:val="0"/>
          <w:marTop w:val="0"/>
          <w:marBottom w:val="0"/>
          <w:divBdr>
            <w:top w:val="none" w:sz="0" w:space="0" w:color="auto"/>
            <w:left w:val="none" w:sz="0" w:space="0" w:color="auto"/>
            <w:bottom w:val="none" w:sz="0" w:space="0" w:color="auto"/>
            <w:right w:val="none" w:sz="0" w:space="0" w:color="auto"/>
          </w:divBdr>
        </w:div>
        <w:div w:id="160656679">
          <w:marLeft w:val="0"/>
          <w:marRight w:val="0"/>
          <w:marTop w:val="0"/>
          <w:marBottom w:val="0"/>
          <w:divBdr>
            <w:top w:val="none" w:sz="0" w:space="0" w:color="auto"/>
            <w:left w:val="none" w:sz="0" w:space="0" w:color="auto"/>
            <w:bottom w:val="none" w:sz="0" w:space="0" w:color="auto"/>
            <w:right w:val="none" w:sz="0" w:space="0" w:color="auto"/>
          </w:divBdr>
        </w:div>
        <w:div w:id="620654612">
          <w:marLeft w:val="0"/>
          <w:marRight w:val="0"/>
          <w:marTop w:val="0"/>
          <w:marBottom w:val="0"/>
          <w:divBdr>
            <w:top w:val="none" w:sz="0" w:space="0" w:color="auto"/>
            <w:left w:val="none" w:sz="0" w:space="0" w:color="auto"/>
            <w:bottom w:val="none" w:sz="0" w:space="0" w:color="auto"/>
            <w:right w:val="none" w:sz="0" w:space="0" w:color="auto"/>
          </w:divBdr>
        </w:div>
        <w:div w:id="1750425055">
          <w:marLeft w:val="0"/>
          <w:marRight w:val="0"/>
          <w:marTop w:val="0"/>
          <w:marBottom w:val="0"/>
          <w:divBdr>
            <w:top w:val="none" w:sz="0" w:space="0" w:color="auto"/>
            <w:left w:val="none" w:sz="0" w:space="0" w:color="auto"/>
            <w:bottom w:val="none" w:sz="0" w:space="0" w:color="auto"/>
            <w:right w:val="none" w:sz="0" w:space="0" w:color="auto"/>
          </w:divBdr>
        </w:div>
        <w:div w:id="1586181265">
          <w:marLeft w:val="0"/>
          <w:marRight w:val="0"/>
          <w:marTop w:val="0"/>
          <w:marBottom w:val="0"/>
          <w:divBdr>
            <w:top w:val="none" w:sz="0" w:space="0" w:color="auto"/>
            <w:left w:val="none" w:sz="0" w:space="0" w:color="auto"/>
            <w:bottom w:val="none" w:sz="0" w:space="0" w:color="auto"/>
            <w:right w:val="none" w:sz="0" w:space="0" w:color="auto"/>
          </w:divBdr>
        </w:div>
        <w:div w:id="790127129">
          <w:marLeft w:val="0"/>
          <w:marRight w:val="0"/>
          <w:marTop w:val="0"/>
          <w:marBottom w:val="0"/>
          <w:divBdr>
            <w:top w:val="none" w:sz="0" w:space="0" w:color="auto"/>
            <w:left w:val="none" w:sz="0" w:space="0" w:color="auto"/>
            <w:bottom w:val="none" w:sz="0" w:space="0" w:color="auto"/>
            <w:right w:val="none" w:sz="0" w:space="0" w:color="auto"/>
          </w:divBdr>
        </w:div>
        <w:div w:id="1895310046">
          <w:marLeft w:val="0"/>
          <w:marRight w:val="0"/>
          <w:marTop w:val="0"/>
          <w:marBottom w:val="0"/>
          <w:divBdr>
            <w:top w:val="none" w:sz="0" w:space="0" w:color="auto"/>
            <w:left w:val="none" w:sz="0" w:space="0" w:color="auto"/>
            <w:bottom w:val="none" w:sz="0" w:space="0" w:color="auto"/>
            <w:right w:val="none" w:sz="0" w:space="0" w:color="auto"/>
          </w:divBdr>
        </w:div>
      </w:divsChild>
    </w:div>
    <w:div w:id="1511023930">
      <w:bodyDiv w:val="1"/>
      <w:marLeft w:val="0"/>
      <w:marRight w:val="0"/>
      <w:marTop w:val="0"/>
      <w:marBottom w:val="0"/>
      <w:divBdr>
        <w:top w:val="none" w:sz="0" w:space="0" w:color="auto"/>
        <w:left w:val="none" w:sz="0" w:space="0" w:color="auto"/>
        <w:bottom w:val="none" w:sz="0" w:space="0" w:color="auto"/>
        <w:right w:val="none" w:sz="0" w:space="0" w:color="auto"/>
      </w:divBdr>
    </w:div>
    <w:div w:id="1780565979">
      <w:bodyDiv w:val="1"/>
      <w:marLeft w:val="0"/>
      <w:marRight w:val="0"/>
      <w:marTop w:val="0"/>
      <w:marBottom w:val="0"/>
      <w:divBdr>
        <w:top w:val="none" w:sz="0" w:space="0" w:color="auto"/>
        <w:left w:val="none" w:sz="0" w:space="0" w:color="auto"/>
        <w:bottom w:val="none" w:sz="0" w:space="0" w:color="auto"/>
        <w:right w:val="none" w:sz="0" w:space="0" w:color="auto"/>
      </w:divBdr>
    </w:div>
    <w:div w:id="20109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verlastsiding.com/guides/understanding-your-siding-warranty-and-what-it-cover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hartman@cbpmail.com" TargetMode="External"/><Relationship Id="rId7" Type="http://schemas.openxmlformats.org/officeDocument/2006/relationships/hyperlink" Target="http://www.ChelseaBuildingProducts.com" TargetMode="External"/><Relationship Id="rId8" Type="http://schemas.openxmlformats.org/officeDocument/2006/relationships/hyperlink" Target="http://www.lopressroom.com/chelsea-building-products/TDI-approval" TargetMode="External"/><Relationship Id="rId9" Type="http://schemas.openxmlformats.org/officeDocument/2006/relationships/hyperlink" Target="http://www.tdi.texas.gov" TargetMode="External"/><Relationship Id="rId10" Type="http://schemas.openxmlformats.org/officeDocument/2006/relationships/hyperlink" Target="http://everlastsid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435</Words>
  <Characters>2351</Characters>
  <Application>Microsoft Word 12.1.0</Application>
  <DocSecurity>0</DocSecurity>
  <Lines>63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cp:lastModifiedBy>
  <cp:revision>5</cp:revision>
  <cp:lastPrinted>2018-11-14T20:27:00Z</cp:lastPrinted>
  <dcterms:created xsi:type="dcterms:W3CDTF">2018-11-14T21:02:00Z</dcterms:created>
  <dcterms:modified xsi:type="dcterms:W3CDTF">2018-11-20T17:06:00Z</dcterms:modified>
</cp:coreProperties>
</file>